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93"/>
        <w:gridCol w:w="709"/>
        <w:gridCol w:w="2268"/>
        <w:gridCol w:w="567"/>
        <w:gridCol w:w="1559"/>
        <w:gridCol w:w="2551"/>
        <w:gridCol w:w="1560"/>
        <w:gridCol w:w="425"/>
        <w:gridCol w:w="2268"/>
        <w:gridCol w:w="1984"/>
      </w:tblGrid>
      <w:tr w:rsidR="00E15E90" w:rsidRPr="006266E2" w:rsidTr="008E671A">
        <w:trPr>
          <w:trHeight w:val="330"/>
        </w:trPr>
        <w:tc>
          <w:tcPr>
            <w:tcW w:w="2802" w:type="dxa"/>
            <w:gridSpan w:val="2"/>
            <w:shd w:val="clear" w:color="auto" w:fill="90F6F8"/>
          </w:tcPr>
          <w:p w:rsidR="00E15E90" w:rsidRPr="009432E0" w:rsidRDefault="00E15E90" w:rsidP="00E15E90">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shd w:val="clear" w:color="auto" w:fill="90F6F8"/>
          </w:tcPr>
          <w:p w:rsidR="00E15E90" w:rsidRPr="009432E0" w:rsidRDefault="00E15E90" w:rsidP="00E15E90">
            <w:pPr>
              <w:jc w:val="center"/>
              <w:rPr>
                <w:rFonts w:ascii="Andalus" w:hAnsi="Andalus" w:cs="Andalus"/>
                <w:b/>
                <w:szCs w:val="22"/>
              </w:rPr>
            </w:pPr>
            <w:r w:rsidRPr="009432E0">
              <w:rPr>
                <w:rFonts w:ascii="Andalus" w:hAnsi="Andalus" w:cs="Andalus"/>
                <w:b/>
                <w:szCs w:val="22"/>
              </w:rPr>
              <w:t xml:space="preserve">Famille </w:t>
            </w:r>
          </w:p>
        </w:tc>
        <w:tc>
          <w:tcPr>
            <w:tcW w:w="2126" w:type="dxa"/>
            <w:gridSpan w:val="2"/>
            <w:shd w:val="clear" w:color="auto" w:fill="90F6F8"/>
          </w:tcPr>
          <w:p w:rsidR="00E15E90" w:rsidRPr="009432E0" w:rsidRDefault="00E15E90" w:rsidP="00E15E90">
            <w:pPr>
              <w:jc w:val="center"/>
              <w:rPr>
                <w:rFonts w:ascii="Andalus" w:hAnsi="Andalus" w:cs="Andalus"/>
                <w:b/>
                <w:szCs w:val="22"/>
              </w:rPr>
            </w:pPr>
            <w:r w:rsidRPr="009432E0">
              <w:rPr>
                <w:rFonts w:ascii="Andalus" w:hAnsi="Andalus" w:cs="Andalus"/>
                <w:b/>
                <w:szCs w:val="22"/>
              </w:rPr>
              <w:t>APS</w:t>
            </w:r>
          </w:p>
        </w:tc>
        <w:tc>
          <w:tcPr>
            <w:tcW w:w="2551" w:type="dxa"/>
            <w:shd w:val="clear" w:color="auto" w:fill="90F6F8"/>
          </w:tcPr>
          <w:p w:rsidR="00E15E90" w:rsidRPr="009432E0" w:rsidRDefault="00E15E90" w:rsidP="00E15E90">
            <w:pPr>
              <w:jc w:val="center"/>
              <w:rPr>
                <w:rFonts w:ascii="Andalus" w:hAnsi="Andalus" w:cs="Andalus"/>
                <w:b/>
                <w:szCs w:val="22"/>
              </w:rPr>
            </w:pPr>
            <w:r w:rsidRPr="009432E0">
              <w:rPr>
                <w:rFonts w:ascii="Andalus" w:hAnsi="Andalus" w:cs="Andalus"/>
                <w:b/>
                <w:szCs w:val="22"/>
              </w:rPr>
              <w:t>Niveau scolaire</w:t>
            </w:r>
          </w:p>
        </w:tc>
        <w:tc>
          <w:tcPr>
            <w:tcW w:w="1560" w:type="dxa"/>
            <w:shd w:val="clear" w:color="auto" w:fill="90F6F8"/>
          </w:tcPr>
          <w:p w:rsidR="00E15E90" w:rsidRPr="00185428" w:rsidRDefault="00E15E90" w:rsidP="00E15E90">
            <w:pPr>
              <w:jc w:val="center"/>
              <w:rPr>
                <w:rFonts w:ascii="Andalus" w:hAnsi="Andalus" w:cs="Andalus"/>
                <w:b/>
              </w:rPr>
            </w:pPr>
            <w:r w:rsidRPr="00185428">
              <w:rPr>
                <w:rFonts w:ascii="Andalus" w:hAnsi="Andalus" w:cs="Andalus"/>
                <w:b/>
              </w:rPr>
              <w:t xml:space="preserve">Séance </w:t>
            </w:r>
          </w:p>
        </w:tc>
        <w:tc>
          <w:tcPr>
            <w:tcW w:w="4677" w:type="dxa"/>
            <w:gridSpan w:val="3"/>
            <w:shd w:val="clear" w:color="auto" w:fill="90F6F8"/>
          </w:tcPr>
          <w:p w:rsidR="00E15E90" w:rsidRPr="00185428" w:rsidRDefault="00E15E90" w:rsidP="00E15E90">
            <w:pPr>
              <w:jc w:val="center"/>
              <w:rPr>
                <w:rFonts w:ascii="Andalus" w:hAnsi="Andalus" w:cs="Andalus"/>
                <w:b/>
              </w:rPr>
            </w:pPr>
            <w:r w:rsidRPr="00185428">
              <w:rPr>
                <w:rFonts w:ascii="Andalus" w:hAnsi="Andalus" w:cs="Andalus"/>
                <w:b/>
              </w:rPr>
              <w:t>Matériel</w:t>
            </w:r>
          </w:p>
        </w:tc>
      </w:tr>
      <w:tr w:rsidR="00E15E90" w:rsidRPr="006266E2" w:rsidTr="00E15E90">
        <w:trPr>
          <w:trHeight w:val="571"/>
        </w:trPr>
        <w:tc>
          <w:tcPr>
            <w:tcW w:w="2802" w:type="dxa"/>
            <w:gridSpan w:val="2"/>
          </w:tcPr>
          <w:p w:rsidR="00E15E90" w:rsidRPr="00D37F4D" w:rsidRDefault="00E15E90" w:rsidP="00E15E90">
            <w:pPr>
              <w:jc w:val="center"/>
              <w:rPr>
                <w:rFonts w:ascii="Andalus" w:hAnsi="Andalus" w:cs="Andalus"/>
              </w:rPr>
            </w:pPr>
            <w:r w:rsidRPr="00D37F4D">
              <w:rPr>
                <w:rFonts w:ascii="Andalus" w:hAnsi="Andalus" w:cs="Andalus"/>
              </w:rPr>
              <w:t>Gestion de l’effort physique</w:t>
            </w:r>
          </w:p>
        </w:tc>
        <w:tc>
          <w:tcPr>
            <w:tcW w:w="2268" w:type="dxa"/>
          </w:tcPr>
          <w:p w:rsidR="00E15E90" w:rsidRPr="006118D1" w:rsidRDefault="00E15E90" w:rsidP="00E15E90">
            <w:pPr>
              <w:autoSpaceDE w:val="0"/>
              <w:autoSpaceDN w:val="0"/>
              <w:adjustRightInd w:val="0"/>
              <w:spacing w:before="120"/>
              <w:jc w:val="center"/>
              <w:rPr>
                <w:rFonts w:ascii="Andalus" w:hAnsi="Andalus" w:cs="Andalus"/>
              </w:rPr>
            </w:pPr>
            <w:r>
              <w:rPr>
                <w:rFonts w:ascii="Andalus" w:hAnsi="Andalus" w:cs="Andalus"/>
              </w:rPr>
              <w:t xml:space="preserve">Sports de Renvoi </w:t>
            </w:r>
          </w:p>
        </w:tc>
        <w:tc>
          <w:tcPr>
            <w:tcW w:w="2126" w:type="dxa"/>
            <w:gridSpan w:val="2"/>
          </w:tcPr>
          <w:p w:rsidR="00E15E90" w:rsidRPr="006118D1" w:rsidRDefault="00E15E90" w:rsidP="00E15E90">
            <w:pPr>
              <w:spacing w:before="120"/>
              <w:jc w:val="center"/>
              <w:rPr>
                <w:rFonts w:ascii="Andalus" w:hAnsi="Andalus" w:cs="Andalus"/>
              </w:rPr>
            </w:pPr>
            <w:r>
              <w:rPr>
                <w:rFonts w:ascii="Andalus" w:hAnsi="Andalus" w:cs="Andalus"/>
              </w:rPr>
              <w:t>Volley-ball</w:t>
            </w:r>
          </w:p>
        </w:tc>
        <w:tc>
          <w:tcPr>
            <w:tcW w:w="2551" w:type="dxa"/>
          </w:tcPr>
          <w:p w:rsidR="00E15E90" w:rsidRPr="006118D1" w:rsidRDefault="00E15E90" w:rsidP="00E15E90">
            <w:pPr>
              <w:spacing w:before="120"/>
              <w:jc w:val="center"/>
              <w:rPr>
                <w:rFonts w:ascii="Andalus" w:hAnsi="Andalus" w:cs="Andalus"/>
              </w:rPr>
            </w:pPr>
            <w:r w:rsidRPr="006118D1">
              <w:rPr>
                <w:rFonts w:ascii="Andalus" w:hAnsi="Andalus" w:cs="Andalus"/>
              </w:rPr>
              <w:t>Tronc Commun</w:t>
            </w:r>
          </w:p>
        </w:tc>
        <w:tc>
          <w:tcPr>
            <w:tcW w:w="1560" w:type="dxa"/>
          </w:tcPr>
          <w:p w:rsidR="00E15E90" w:rsidRPr="006118D1" w:rsidRDefault="00E15E90" w:rsidP="00E15E90">
            <w:pPr>
              <w:spacing w:before="120"/>
              <w:jc w:val="center"/>
              <w:rPr>
                <w:rFonts w:ascii="Andalus" w:hAnsi="Andalus" w:cs="Andalus"/>
              </w:rPr>
            </w:pPr>
            <w:r>
              <w:rPr>
                <w:rFonts w:ascii="Andalus" w:hAnsi="Andalus" w:cs="Andalus"/>
              </w:rPr>
              <w:t>02</w:t>
            </w:r>
          </w:p>
        </w:tc>
        <w:tc>
          <w:tcPr>
            <w:tcW w:w="4677" w:type="dxa"/>
            <w:gridSpan w:val="3"/>
          </w:tcPr>
          <w:p w:rsidR="00E15E90" w:rsidRPr="008E671A" w:rsidRDefault="00E15E90" w:rsidP="00E15E90">
            <w:pPr>
              <w:jc w:val="center"/>
              <w:rPr>
                <w:rFonts w:ascii="Andalus" w:hAnsi="Andalus" w:cs="Andalus"/>
              </w:rPr>
            </w:pPr>
            <w:r w:rsidRPr="008E671A">
              <w:rPr>
                <w:rFonts w:ascii="Andalus" w:hAnsi="Andalus" w:cs="Andalus"/>
              </w:rPr>
              <w:t xml:space="preserve">Ballons, Sifflet, </w:t>
            </w:r>
            <w:r>
              <w:rPr>
                <w:rFonts w:ascii="Andalus" w:hAnsi="Andalus" w:cs="Andalus"/>
              </w:rPr>
              <w:t>dossards, plots de matérialisation et un tableau</w:t>
            </w:r>
            <w:r w:rsidRPr="008E671A">
              <w:rPr>
                <w:rFonts w:ascii="Andalus" w:hAnsi="Andalus" w:cs="Andalus"/>
              </w:rPr>
              <w:t>.</w:t>
            </w:r>
          </w:p>
        </w:tc>
      </w:tr>
      <w:tr w:rsidR="00E15E90" w:rsidRPr="006266E2" w:rsidTr="0040638D">
        <w:trPr>
          <w:trHeight w:val="390"/>
        </w:trPr>
        <w:tc>
          <w:tcPr>
            <w:tcW w:w="2802" w:type="dxa"/>
            <w:gridSpan w:val="2"/>
            <w:shd w:val="clear" w:color="auto" w:fill="90F6F8"/>
          </w:tcPr>
          <w:p w:rsidR="00E15E90" w:rsidRPr="006118D1" w:rsidRDefault="00E15E90" w:rsidP="00E15E90">
            <w:pPr>
              <w:jc w:val="center"/>
              <w:rPr>
                <w:rFonts w:ascii="Andalus" w:hAnsi="Andalus" w:cs="Andalus"/>
                <w:b/>
                <w:szCs w:val="22"/>
              </w:rPr>
            </w:pPr>
            <w:r w:rsidRPr="006118D1">
              <w:rPr>
                <w:rFonts w:ascii="Andalus" w:hAnsi="Andalus" w:cs="Andalus"/>
                <w:b/>
                <w:szCs w:val="22"/>
              </w:rPr>
              <w:t>Compétence visée</w:t>
            </w:r>
          </w:p>
        </w:tc>
        <w:tc>
          <w:tcPr>
            <w:tcW w:w="13182" w:type="dxa"/>
            <w:gridSpan w:val="8"/>
          </w:tcPr>
          <w:p w:rsidR="00E15E90" w:rsidRPr="00D37F4D" w:rsidRDefault="00E15E90" w:rsidP="00E15E90">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E15E90" w:rsidRPr="006266E2" w:rsidTr="0040638D">
        <w:trPr>
          <w:trHeight w:val="264"/>
        </w:trPr>
        <w:tc>
          <w:tcPr>
            <w:tcW w:w="2802" w:type="dxa"/>
            <w:gridSpan w:val="2"/>
            <w:shd w:val="clear" w:color="auto" w:fill="90F6F8"/>
          </w:tcPr>
          <w:p w:rsidR="00E15E90" w:rsidRPr="006118D1" w:rsidRDefault="00E15E90" w:rsidP="00E15E90">
            <w:pPr>
              <w:spacing w:before="120"/>
              <w:jc w:val="center"/>
              <w:rPr>
                <w:rFonts w:ascii="Andalus" w:hAnsi="Andalus" w:cs="Andalus"/>
                <w:b/>
                <w:szCs w:val="22"/>
              </w:rPr>
            </w:pPr>
            <w:r w:rsidRPr="006118D1">
              <w:rPr>
                <w:rFonts w:ascii="Andalus" w:hAnsi="Andalus" w:cs="Andalus"/>
                <w:b/>
                <w:szCs w:val="22"/>
              </w:rPr>
              <w:t>O.T.C</w:t>
            </w:r>
          </w:p>
        </w:tc>
        <w:tc>
          <w:tcPr>
            <w:tcW w:w="13182" w:type="dxa"/>
            <w:gridSpan w:val="8"/>
          </w:tcPr>
          <w:p w:rsidR="00E15E90" w:rsidRPr="000A7849" w:rsidRDefault="00E15E90" w:rsidP="00E15E90">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40638D" w:rsidRPr="006266E2" w:rsidTr="0040638D">
        <w:trPr>
          <w:trHeight w:val="209"/>
        </w:trPr>
        <w:tc>
          <w:tcPr>
            <w:tcW w:w="2802" w:type="dxa"/>
            <w:gridSpan w:val="2"/>
            <w:shd w:val="clear" w:color="auto" w:fill="90F6F8"/>
          </w:tcPr>
          <w:p w:rsidR="0040638D" w:rsidRPr="006266E2" w:rsidRDefault="0040638D" w:rsidP="0040638D">
            <w:pPr>
              <w:rPr>
                <w:rFonts w:ascii="Andalus" w:hAnsi="Andalus" w:cs="Andalus"/>
                <w:b/>
              </w:rPr>
            </w:pPr>
            <w:r w:rsidRPr="006266E2">
              <w:rPr>
                <w:rFonts w:ascii="Andalus" w:hAnsi="Andalus" w:cs="Andalus"/>
                <w:b/>
              </w:rPr>
              <w:t xml:space="preserve">      Objectif de la séance </w:t>
            </w:r>
          </w:p>
        </w:tc>
        <w:tc>
          <w:tcPr>
            <w:tcW w:w="13182" w:type="dxa"/>
            <w:gridSpan w:val="8"/>
            <w:vAlign w:val="center"/>
          </w:tcPr>
          <w:p w:rsidR="0040638D" w:rsidRPr="006118D1" w:rsidRDefault="00027AD6" w:rsidP="0040638D">
            <w:pPr>
              <w:tabs>
                <w:tab w:val="left" w:pos="6400"/>
              </w:tabs>
              <w:rPr>
                <w:rFonts w:ascii="Andalus" w:hAnsi="Andalus" w:cs="Andalus"/>
              </w:rPr>
            </w:pPr>
            <w:r>
              <w:rPr>
                <w:rFonts w:ascii="Andalus" w:hAnsi="Andalus" w:cs="Andalus"/>
              </w:rPr>
              <w:t>Séance théorico-pratique sur le règlement (position, rotation, fautes, le libero…)</w:t>
            </w:r>
          </w:p>
        </w:tc>
      </w:tr>
      <w:tr w:rsidR="0040638D" w:rsidRPr="006266E2" w:rsidTr="00476CA4">
        <w:trPr>
          <w:trHeight w:val="116"/>
        </w:trPr>
        <w:tc>
          <w:tcPr>
            <w:tcW w:w="2093"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3891" w:type="dxa"/>
            <w:gridSpan w:val="9"/>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476CA4">
        <w:trPr>
          <w:trHeight w:val="597"/>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3891" w:type="dxa"/>
            <w:gridSpan w:val="9"/>
          </w:tcPr>
          <w:p w:rsidR="0040638D" w:rsidRPr="006266E2" w:rsidRDefault="0040638D" w:rsidP="0040638D">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40638D" w:rsidRPr="006266E2" w:rsidTr="00B76F2A">
        <w:trPr>
          <w:trHeight w:val="200"/>
        </w:trPr>
        <w:tc>
          <w:tcPr>
            <w:tcW w:w="2093" w:type="dxa"/>
            <w:vMerge w:val="restart"/>
            <w:shd w:val="clear" w:color="auto" w:fill="90F6F8"/>
          </w:tcPr>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Fondamentale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30 à 35’</w:t>
            </w:r>
          </w:p>
        </w:tc>
        <w:tc>
          <w:tcPr>
            <w:tcW w:w="3544" w:type="dxa"/>
            <w:gridSpan w:val="3"/>
            <w:vMerge w:val="restart"/>
            <w:vAlign w:val="center"/>
          </w:tcPr>
          <w:p w:rsidR="0085179B" w:rsidRDefault="0085179B" w:rsidP="008E671A">
            <w:pPr>
              <w:jc w:val="both"/>
              <w:rPr>
                <w:rFonts w:ascii="Andalus" w:hAnsi="Andalus" w:cs="Andalus"/>
                <w:b/>
                <w:bCs/>
                <w:lang w:bidi="ar-MA"/>
              </w:rPr>
            </w:pPr>
            <w:r w:rsidRPr="0085179B">
              <w:rPr>
                <w:rFonts w:ascii="Andalus" w:hAnsi="Andalus" w:cs="Andalus"/>
                <w:b/>
                <w:bCs/>
                <w:lang w:bidi="ar-MA"/>
              </w:rPr>
              <w:t>Déroulement:</w:t>
            </w:r>
            <w:r>
              <w:rPr>
                <w:rFonts w:ascii="Andalus" w:hAnsi="Andalus" w:cs="Andalus"/>
                <w:b/>
                <w:bCs/>
                <w:lang w:bidi="ar-MA"/>
              </w:rPr>
              <w:t xml:space="preserve"> </w:t>
            </w:r>
          </w:p>
          <w:p w:rsidR="0085179B" w:rsidRPr="0085179B" w:rsidRDefault="0085179B" w:rsidP="0085179B">
            <w:pPr>
              <w:pStyle w:val="Paragraphedeliste"/>
              <w:numPr>
                <w:ilvl w:val="0"/>
                <w:numId w:val="27"/>
              </w:numPr>
              <w:jc w:val="both"/>
              <w:rPr>
                <w:rFonts w:ascii="Andalus" w:hAnsi="Andalus" w:cs="Andalus"/>
                <w:b/>
                <w:bCs/>
                <w:lang w:bidi="ar-MA"/>
              </w:rPr>
            </w:pPr>
            <w:r>
              <w:rPr>
                <w:rFonts w:ascii="Andalus" w:hAnsi="Andalus" w:cs="Andalus"/>
                <w:lang w:bidi="ar-MA"/>
              </w:rPr>
              <w:t>A</w:t>
            </w:r>
            <w:r w:rsidRPr="0085179B">
              <w:rPr>
                <w:rFonts w:ascii="Andalus" w:hAnsi="Andalus" w:cs="Andalus"/>
                <w:lang w:bidi="ar-MA"/>
              </w:rPr>
              <w:t xml:space="preserve">près l’explication du règlement, notamment la position, la rotation les fautes de filet etc. </w:t>
            </w:r>
          </w:p>
          <w:p w:rsidR="0085179B" w:rsidRPr="0085179B" w:rsidRDefault="0085179B" w:rsidP="0085179B">
            <w:pPr>
              <w:pStyle w:val="Paragraphedeliste"/>
              <w:numPr>
                <w:ilvl w:val="0"/>
                <w:numId w:val="27"/>
              </w:numPr>
              <w:jc w:val="both"/>
              <w:rPr>
                <w:rFonts w:ascii="Andalus" w:hAnsi="Andalus" w:cs="Andalus"/>
                <w:b/>
                <w:bCs/>
                <w:lang w:bidi="ar-MA"/>
              </w:rPr>
            </w:pPr>
            <w:r>
              <w:rPr>
                <w:rFonts w:ascii="Andalus" w:hAnsi="Andalus" w:cs="Andalus"/>
                <w:lang w:bidi="ar-MA"/>
              </w:rPr>
              <w:t>Les él</w:t>
            </w:r>
            <w:r w:rsidRPr="0085179B">
              <w:rPr>
                <w:rFonts w:ascii="Andalus" w:hAnsi="Andalus" w:cs="Andalus"/>
                <w:lang w:bidi="ar-MA"/>
              </w:rPr>
              <w:t>èves vont appliquer ceci</w:t>
            </w:r>
            <w:r>
              <w:rPr>
                <w:rFonts w:ascii="Andalus" w:hAnsi="Andalus" w:cs="Andalus"/>
                <w:lang w:bidi="ar-MA"/>
              </w:rPr>
              <w:t xml:space="preserve"> dans une situation</w:t>
            </w:r>
            <w:r w:rsidRPr="0085179B">
              <w:rPr>
                <w:rFonts w:ascii="Andalus" w:hAnsi="Andalus" w:cs="Andalus"/>
                <w:lang w:bidi="ar-MA"/>
              </w:rPr>
              <w:t xml:space="preserve"> de 6 contre 6. </w:t>
            </w:r>
          </w:p>
          <w:p w:rsidR="008E671A" w:rsidRPr="0085179B" w:rsidRDefault="0085179B" w:rsidP="0085179B">
            <w:pPr>
              <w:pStyle w:val="Paragraphedeliste"/>
              <w:numPr>
                <w:ilvl w:val="0"/>
                <w:numId w:val="27"/>
              </w:numPr>
              <w:jc w:val="both"/>
              <w:rPr>
                <w:rFonts w:ascii="Andalus" w:hAnsi="Andalus" w:cs="Andalus"/>
                <w:b/>
                <w:bCs/>
                <w:lang w:bidi="ar-MA"/>
              </w:rPr>
            </w:pPr>
            <w:r w:rsidRPr="0085179B">
              <w:rPr>
                <w:rFonts w:ascii="Andalus" w:hAnsi="Andalus" w:cs="Andalus"/>
                <w:lang w:bidi="ar-MA"/>
              </w:rPr>
              <w:t>Et l’enseignant va rectifier au fur et à mesure</w:t>
            </w:r>
            <w:r w:rsidR="00B76F2A">
              <w:rPr>
                <w:rFonts w:ascii="Andalus" w:hAnsi="Andalus" w:cs="Andalus"/>
                <w:lang w:bidi="ar-MA"/>
              </w:rPr>
              <w:t xml:space="preserve"> les fautes commises</w:t>
            </w:r>
            <w:r w:rsidRPr="0085179B">
              <w:rPr>
                <w:rFonts w:ascii="Andalus" w:hAnsi="Andalus" w:cs="Andalus"/>
                <w:lang w:bidi="ar-MA"/>
              </w:rPr>
              <w:t>.</w:t>
            </w:r>
          </w:p>
        </w:tc>
        <w:tc>
          <w:tcPr>
            <w:tcW w:w="4110" w:type="dxa"/>
            <w:gridSpan w:val="2"/>
            <w:vMerge w:val="restart"/>
            <w:vAlign w:val="center"/>
          </w:tcPr>
          <w:p w:rsidR="0040638D" w:rsidRPr="006266E2" w:rsidRDefault="006E7974" w:rsidP="0040638D">
            <w:pPr>
              <w:rPr>
                <w:rFonts w:ascii="Andalus" w:hAnsi="Andalus" w:cs="Andalus"/>
                <w:b/>
                <w:sz w:val="18"/>
                <w:szCs w:val="18"/>
              </w:rPr>
            </w:pPr>
            <w:r w:rsidRPr="006E7974">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0;width:202.7pt;height:66.05pt;z-index:251660288;mso-position-horizontal:center;mso-position-horizontal-relative:margin;mso-position-vertical:center;mso-position-vertical-relative:margin">
                  <v:imagedata r:id="rId8" o:title=""/>
                  <w10:wrap type="square" anchorx="margin" anchory="margin"/>
                </v:shape>
                <o:OLEObject Type="Embed" ProgID="PBrush" ShapeID="_x0000_s1027" DrawAspect="Content" ObjectID="_1452880955" r:id="rId9"/>
              </w:pict>
            </w:r>
          </w:p>
        </w:tc>
        <w:tc>
          <w:tcPr>
            <w:tcW w:w="1985" w:type="dxa"/>
            <w:gridSpan w:val="2"/>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But </w:t>
            </w:r>
          </w:p>
        </w:tc>
        <w:tc>
          <w:tcPr>
            <w:tcW w:w="2268" w:type="dxa"/>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Condition de réalisation</w:t>
            </w:r>
          </w:p>
        </w:tc>
        <w:tc>
          <w:tcPr>
            <w:tcW w:w="1984" w:type="dxa"/>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Consignes </w:t>
            </w:r>
          </w:p>
        </w:tc>
      </w:tr>
      <w:tr w:rsidR="0040638D" w:rsidRPr="006266E2" w:rsidTr="00B76F2A">
        <w:trPr>
          <w:trHeight w:val="896"/>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3544" w:type="dxa"/>
            <w:gridSpan w:val="3"/>
            <w:vMerge/>
          </w:tcPr>
          <w:p w:rsidR="0040638D" w:rsidRPr="006266E2" w:rsidRDefault="0040638D" w:rsidP="0040638D">
            <w:pPr>
              <w:jc w:val="center"/>
              <w:rPr>
                <w:rFonts w:ascii="Andalus" w:hAnsi="Andalus" w:cs="Andalus"/>
                <w:b/>
                <w:sz w:val="28"/>
              </w:rPr>
            </w:pPr>
          </w:p>
        </w:tc>
        <w:tc>
          <w:tcPr>
            <w:tcW w:w="4110" w:type="dxa"/>
            <w:gridSpan w:val="2"/>
            <w:vMerge/>
          </w:tcPr>
          <w:p w:rsidR="0040638D" w:rsidRPr="006266E2" w:rsidRDefault="0040638D" w:rsidP="0040638D">
            <w:pPr>
              <w:jc w:val="center"/>
              <w:rPr>
                <w:rFonts w:ascii="Andalus" w:hAnsi="Andalus" w:cs="Andalus"/>
                <w:b/>
                <w:sz w:val="28"/>
              </w:rPr>
            </w:pPr>
          </w:p>
        </w:tc>
        <w:tc>
          <w:tcPr>
            <w:tcW w:w="1985" w:type="dxa"/>
            <w:gridSpan w:val="2"/>
          </w:tcPr>
          <w:p w:rsidR="0040638D" w:rsidRPr="006B276C" w:rsidRDefault="00027AD6" w:rsidP="0040638D">
            <w:pPr>
              <w:pStyle w:val="Paragraphedeliste"/>
              <w:numPr>
                <w:ilvl w:val="0"/>
                <w:numId w:val="23"/>
              </w:numPr>
              <w:jc w:val="both"/>
              <w:rPr>
                <w:rFonts w:ascii="Andalus" w:hAnsi="Andalus" w:cs="Andalus"/>
                <w:bCs/>
                <w:sz w:val="22"/>
                <w:szCs w:val="22"/>
              </w:rPr>
            </w:pPr>
            <w:r>
              <w:rPr>
                <w:rFonts w:ascii="Andalus" w:hAnsi="Andalus" w:cs="Andalus"/>
                <w:bCs/>
                <w:sz w:val="22"/>
                <w:szCs w:val="22"/>
              </w:rPr>
              <w:t>Connaitre le règlement</w:t>
            </w:r>
          </w:p>
        </w:tc>
        <w:tc>
          <w:tcPr>
            <w:tcW w:w="2268" w:type="dxa"/>
          </w:tcPr>
          <w:p w:rsidR="0040638D" w:rsidRPr="006B276C" w:rsidRDefault="006B276C" w:rsidP="006B276C">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sidR="00027AD6">
              <w:rPr>
                <w:rFonts w:ascii="Andalus" w:hAnsi="Andalus" w:cs="Andalus"/>
                <w:bCs/>
                <w:sz w:val="22"/>
                <w:szCs w:val="22"/>
              </w:rPr>
              <w:t>ball et un tableau</w:t>
            </w:r>
            <w:r w:rsidRPr="006B276C">
              <w:rPr>
                <w:rFonts w:ascii="Andalus" w:hAnsi="Andalus" w:cs="Andalus"/>
                <w:bCs/>
                <w:sz w:val="22"/>
                <w:szCs w:val="22"/>
              </w:rPr>
              <w:t xml:space="preserve">. </w:t>
            </w:r>
          </w:p>
        </w:tc>
        <w:tc>
          <w:tcPr>
            <w:tcW w:w="1984" w:type="dxa"/>
          </w:tcPr>
          <w:p w:rsidR="0040638D" w:rsidRPr="006B276C" w:rsidRDefault="00027AD6" w:rsidP="0040638D">
            <w:pPr>
              <w:pStyle w:val="Paragraphedeliste"/>
              <w:numPr>
                <w:ilvl w:val="0"/>
                <w:numId w:val="24"/>
              </w:numPr>
              <w:jc w:val="both"/>
              <w:rPr>
                <w:rFonts w:ascii="Andalus" w:hAnsi="Andalus" w:cs="Andalus"/>
                <w:bCs/>
                <w:sz w:val="22"/>
                <w:szCs w:val="22"/>
              </w:rPr>
            </w:pPr>
            <w:r>
              <w:rPr>
                <w:rFonts w:ascii="Andalus" w:hAnsi="Andalus" w:cs="Andalus"/>
                <w:bCs/>
                <w:sz w:val="22"/>
                <w:szCs w:val="22"/>
              </w:rPr>
              <w:t>Essayer d’appliquer les connaissances</w:t>
            </w:r>
            <w:r w:rsidR="006B276C" w:rsidRPr="006B276C">
              <w:rPr>
                <w:rFonts w:ascii="Andalus" w:hAnsi="Andalus" w:cs="Andalus"/>
                <w:bCs/>
                <w:sz w:val="22"/>
                <w:szCs w:val="22"/>
              </w:rPr>
              <w:t>.</w:t>
            </w:r>
          </w:p>
        </w:tc>
      </w:tr>
      <w:tr w:rsidR="0040638D" w:rsidRPr="006266E2" w:rsidTr="00B76F2A">
        <w:trPr>
          <w:trHeight w:val="164"/>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3544" w:type="dxa"/>
            <w:gridSpan w:val="3"/>
            <w:vMerge/>
          </w:tcPr>
          <w:p w:rsidR="0040638D" w:rsidRPr="006266E2" w:rsidRDefault="0040638D" w:rsidP="0040638D">
            <w:pPr>
              <w:jc w:val="center"/>
              <w:rPr>
                <w:rFonts w:ascii="Andalus" w:hAnsi="Andalus" w:cs="Andalus"/>
                <w:bCs/>
                <w:sz w:val="28"/>
              </w:rPr>
            </w:pPr>
          </w:p>
        </w:tc>
        <w:tc>
          <w:tcPr>
            <w:tcW w:w="4110" w:type="dxa"/>
            <w:gridSpan w:val="2"/>
            <w:vMerge/>
          </w:tcPr>
          <w:p w:rsidR="0040638D" w:rsidRPr="006266E2" w:rsidRDefault="0040638D" w:rsidP="0040638D">
            <w:pPr>
              <w:jc w:val="center"/>
              <w:rPr>
                <w:rFonts w:ascii="Andalus" w:hAnsi="Andalus" w:cs="Andalus"/>
                <w:bCs/>
                <w:sz w:val="28"/>
              </w:rPr>
            </w:pPr>
          </w:p>
        </w:tc>
        <w:tc>
          <w:tcPr>
            <w:tcW w:w="1985" w:type="dxa"/>
            <w:gridSpan w:val="2"/>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réalisation</w:t>
            </w:r>
          </w:p>
        </w:tc>
        <w:tc>
          <w:tcPr>
            <w:tcW w:w="2268" w:type="dxa"/>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réussite</w:t>
            </w:r>
          </w:p>
        </w:tc>
        <w:tc>
          <w:tcPr>
            <w:tcW w:w="1984" w:type="dxa"/>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 xml:space="preserve">Variables </w:t>
            </w:r>
          </w:p>
        </w:tc>
      </w:tr>
      <w:tr w:rsidR="0040638D" w:rsidRPr="006266E2" w:rsidTr="00B76F2A">
        <w:trPr>
          <w:trHeight w:val="1367"/>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3544" w:type="dxa"/>
            <w:gridSpan w:val="3"/>
            <w:vMerge/>
          </w:tcPr>
          <w:p w:rsidR="0040638D" w:rsidRPr="006266E2" w:rsidRDefault="0040638D" w:rsidP="0040638D">
            <w:pPr>
              <w:jc w:val="center"/>
              <w:rPr>
                <w:rFonts w:ascii="Andalus" w:hAnsi="Andalus" w:cs="Andalus"/>
                <w:bCs/>
                <w:sz w:val="28"/>
              </w:rPr>
            </w:pPr>
          </w:p>
        </w:tc>
        <w:tc>
          <w:tcPr>
            <w:tcW w:w="4110" w:type="dxa"/>
            <w:gridSpan w:val="2"/>
            <w:vMerge/>
          </w:tcPr>
          <w:p w:rsidR="0040638D" w:rsidRPr="006266E2" w:rsidRDefault="0040638D" w:rsidP="0040638D">
            <w:pPr>
              <w:jc w:val="center"/>
              <w:rPr>
                <w:rFonts w:ascii="Andalus" w:hAnsi="Andalus" w:cs="Andalus"/>
                <w:bCs/>
                <w:sz w:val="28"/>
              </w:rPr>
            </w:pPr>
          </w:p>
        </w:tc>
        <w:tc>
          <w:tcPr>
            <w:tcW w:w="1985" w:type="dxa"/>
            <w:gridSpan w:val="2"/>
          </w:tcPr>
          <w:p w:rsidR="0040638D" w:rsidRPr="006B276C" w:rsidRDefault="006B276C" w:rsidP="0040638D">
            <w:pPr>
              <w:pStyle w:val="Paragraphedeliste"/>
              <w:numPr>
                <w:ilvl w:val="0"/>
                <w:numId w:val="25"/>
              </w:numPr>
              <w:jc w:val="both"/>
              <w:rPr>
                <w:rFonts w:ascii="Andalus" w:hAnsi="Andalus" w:cs="Andalus"/>
                <w:bCs/>
                <w:sz w:val="22"/>
                <w:szCs w:val="22"/>
              </w:rPr>
            </w:pPr>
            <w:r w:rsidRPr="006B276C">
              <w:rPr>
                <w:rFonts w:ascii="Andalus" w:hAnsi="Andalus" w:cs="Andalus"/>
                <w:bCs/>
                <w:sz w:val="22"/>
                <w:szCs w:val="22"/>
              </w:rPr>
              <w:t>Respect des taches par les élèves</w:t>
            </w:r>
          </w:p>
        </w:tc>
        <w:tc>
          <w:tcPr>
            <w:tcW w:w="2268" w:type="dxa"/>
          </w:tcPr>
          <w:p w:rsidR="0040638D" w:rsidRPr="006B276C" w:rsidRDefault="00027AD6" w:rsidP="0040638D">
            <w:pPr>
              <w:pStyle w:val="Paragraphedeliste"/>
              <w:numPr>
                <w:ilvl w:val="0"/>
                <w:numId w:val="23"/>
              </w:numPr>
              <w:jc w:val="both"/>
              <w:rPr>
                <w:rFonts w:ascii="Andalus" w:hAnsi="Andalus" w:cs="Andalus"/>
                <w:bCs/>
                <w:sz w:val="22"/>
                <w:szCs w:val="22"/>
              </w:rPr>
            </w:pPr>
            <w:r>
              <w:rPr>
                <w:rFonts w:ascii="Andalus" w:hAnsi="Andalus" w:cs="Andalus"/>
                <w:bCs/>
                <w:sz w:val="22"/>
                <w:szCs w:val="22"/>
              </w:rPr>
              <w:t>Pas de fautes de position et de rotation</w:t>
            </w:r>
            <w:r w:rsidR="006B276C" w:rsidRPr="006B276C">
              <w:rPr>
                <w:rFonts w:ascii="Andalus" w:hAnsi="Andalus" w:cs="Andalus"/>
                <w:bCs/>
                <w:sz w:val="22"/>
                <w:szCs w:val="22"/>
              </w:rPr>
              <w:t>.</w:t>
            </w:r>
          </w:p>
        </w:tc>
        <w:tc>
          <w:tcPr>
            <w:tcW w:w="1984" w:type="dxa"/>
          </w:tcPr>
          <w:p w:rsidR="0040638D" w:rsidRPr="006B276C" w:rsidRDefault="00027AD6" w:rsidP="0040638D">
            <w:pPr>
              <w:jc w:val="center"/>
              <w:rPr>
                <w:rFonts w:ascii="Andalus" w:hAnsi="Andalus" w:cs="Andalus"/>
                <w:bCs/>
                <w:sz w:val="22"/>
                <w:szCs w:val="22"/>
              </w:rPr>
            </w:pPr>
            <w:r>
              <w:rPr>
                <w:rFonts w:ascii="Andalus" w:hAnsi="Andalus" w:cs="Andalus"/>
                <w:bCs/>
                <w:sz w:val="22"/>
                <w:szCs w:val="22"/>
              </w:rPr>
              <w:t>Ajouter des règles à appliquer.</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Finale</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5’</w:t>
            </w:r>
          </w:p>
        </w:tc>
        <w:tc>
          <w:tcPr>
            <w:tcW w:w="13891" w:type="dxa"/>
            <w:gridSpan w:val="9"/>
          </w:tcPr>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Retour au calme.</w:t>
            </w:r>
          </w:p>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Cs/>
                <w:sz w:val="26"/>
                <w:szCs w:val="26"/>
              </w:rPr>
            </w:pPr>
            <w:r w:rsidRPr="006266E2">
              <w:rPr>
                <w:rFonts w:ascii="Andalus" w:hAnsi="Andalus" w:cs="Andalus"/>
                <w:b/>
                <w:sz w:val="26"/>
                <w:szCs w:val="26"/>
              </w:rPr>
              <w:t>Evaluation</w:t>
            </w:r>
          </w:p>
        </w:tc>
        <w:tc>
          <w:tcPr>
            <w:tcW w:w="13891" w:type="dxa"/>
            <w:gridSpan w:val="9"/>
          </w:tcPr>
          <w:p w:rsidR="0040638D" w:rsidRPr="006266E2" w:rsidRDefault="0040638D" w:rsidP="0040638D">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C5A" w:rsidRDefault="009F2C5A" w:rsidP="00940D98">
      <w:r>
        <w:separator/>
      </w:r>
    </w:p>
  </w:endnote>
  <w:endnote w:type="continuationSeparator" w:id="1">
    <w:p w:rsidR="009F2C5A" w:rsidRDefault="009F2C5A"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C5A" w:rsidRDefault="009F2C5A" w:rsidP="00940D98">
      <w:r>
        <w:separator/>
      </w:r>
    </w:p>
  </w:footnote>
  <w:footnote w:type="continuationSeparator" w:id="1">
    <w:p w:rsidR="009F2C5A" w:rsidRDefault="009F2C5A"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1">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2">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5">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19">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6">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1"/>
  </w:num>
  <w:num w:numId="3">
    <w:abstractNumId w:val="1"/>
  </w:num>
  <w:num w:numId="4">
    <w:abstractNumId w:val="15"/>
  </w:num>
  <w:num w:numId="5">
    <w:abstractNumId w:val="19"/>
  </w:num>
  <w:num w:numId="6">
    <w:abstractNumId w:val="12"/>
  </w:num>
  <w:num w:numId="7">
    <w:abstractNumId w:val="8"/>
  </w:num>
  <w:num w:numId="8">
    <w:abstractNumId w:val="13"/>
  </w:num>
  <w:num w:numId="9">
    <w:abstractNumId w:val="20"/>
  </w:num>
  <w:num w:numId="10">
    <w:abstractNumId w:val="22"/>
  </w:num>
  <w:num w:numId="11">
    <w:abstractNumId w:val="3"/>
  </w:num>
  <w:num w:numId="12">
    <w:abstractNumId w:val="24"/>
  </w:num>
  <w:num w:numId="13">
    <w:abstractNumId w:val="2"/>
  </w:num>
  <w:num w:numId="14">
    <w:abstractNumId w:val="14"/>
  </w:num>
  <w:num w:numId="15">
    <w:abstractNumId w:val="25"/>
  </w:num>
  <w:num w:numId="16">
    <w:abstractNumId w:val="6"/>
  </w:num>
  <w:num w:numId="17">
    <w:abstractNumId w:val="17"/>
  </w:num>
  <w:num w:numId="18">
    <w:abstractNumId w:val="16"/>
  </w:num>
  <w:num w:numId="19">
    <w:abstractNumId w:val="18"/>
  </w:num>
  <w:num w:numId="20">
    <w:abstractNumId w:val="5"/>
  </w:num>
  <w:num w:numId="21">
    <w:abstractNumId w:val="23"/>
  </w:num>
  <w:num w:numId="22">
    <w:abstractNumId w:val="10"/>
  </w:num>
  <w:num w:numId="23">
    <w:abstractNumId w:val="26"/>
  </w:num>
  <w:num w:numId="24">
    <w:abstractNumId w:val="11"/>
  </w:num>
  <w:num w:numId="25">
    <w:abstractNumId w:val="9"/>
  </w:num>
  <w:num w:numId="26">
    <w:abstractNumId w:val="0"/>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7B"/>
    <w:rsid w:val="00027AD6"/>
    <w:rsid w:val="0003719A"/>
    <w:rsid w:val="0003741B"/>
    <w:rsid w:val="00043639"/>
    <w:rsid w:val="00047C31"/>
    <w:rsid w:val="00067E0F"/>
    <w:rsid w:val="0007120A"/>
    <w:rsid w:val="00072FC5"/>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94092"/>
    <w:rsid w:val="002B4042"/>
    <w:rsid w:val="002C0F93"/>
    <w:rsid w:val="002C49B9"/>
    <w:rsid w:val="002E2F62"/>
    <w:rsid w:val="002F069A"/>
    <w:rsid w:val="002F183C"/>
    <w:rsid w:val="002F376F"/>
    <w:rsid w:val="0031621E"/>
    <w:rsid w:val="00322DEE"/>
    <w:rsid w:val="00324882"/>
    <w:rsid w:val="00337859"/>
    <w:rsid w:val="00342263"/>
    <w:rsid w:val="00360608"/>
    <w:rsid w:val="0036429F"/>
    <w:rsid w:val="00376661"/>
    <w:rsid w:val="003779E7"/>
    <w:rsid w:val="00380323"/>
    <w:rsid w:val="00390ACE"/>
    <w:rsid w:val="00392C4E"/>
    <w:rsid w:val="003955C0"/>
    <w:rsid w:val="003A426D"/>
    <w:rsid w:val="003C7834"/>
    <w:rsid w:val="003D2A60"/>
    <w:rsid w:val="003E6ACF"/>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324E4"/>
    <w:rsid w:val="00534983"/>
    <w:rsid w:val="0054413F"/>
    <w:rsid w:val="005532CE"/>
    <w:rsid w:val="005575EB"/>
    <w:rsid w:val="00562EE6"/>
    <w:rsid w:val="00565451"/>
    <w:rsid w:val="0056553D"/>
    <w:rsid w:val="00577524"/>
    <w:rsid w:val="00582AA4"/>
    <w:rsid w:val="005927AD"/>
    <w:rsid w:val="005A053E"/>
    <w:rsid w:val="005A2C03"/>
    <w:rsid w:val="005A7C6C"/>
    <w:rsid w:val="005A7D82"/>
    <w:rsid w:val="005B253C"/>
    <w:rsid w:val="005B5147"/>
    <w:rsid w:val="005C02FE"/>
    <w:rsid w:val="005C526D"/>
    <w:rsid w:val="005D0397"/>
    <w:rsid w:val="005D528A"/>
    <w:rsid w:val="005D75D7"/>
    <w:rsid w:val="005F29AD"/>
    <w:rsid w:val="005F4EB1"/>
    <w:rsid w:val="005F6DEE"/>
    <w:rsid w:val="005F7135"/>
    <w:rsid w:val="006100CE"/>
    <w:rsid w:val="0062433B"/>
    <w:rsid w:val="00624CAB"/>
    <w:rsid w:val="006266E2"/>
    <w:rsid w:val="006349D0"/>
    <w:rsid w:val="006425F8"/>
    <w:rsid w:val="0065113E"/>
    <w:rsid w:val="006571AD"/>
    <w:rsid w:val="00682C6B"/>
    <w:rsid w:val="00683255"/>
    <w:rsid w:val="006A0051"/>
    <w:rsid w:val="006B276C"/>
    <w:rsid w:val="006E7974"/>
    <w:rsid w:val="00701270"/>
    <w:rsid w:val="00703EC4"/>
    <w:rsid w:val="0070462E"/>
    <w:rsid w:val="007076AE"/>
    <w:rsid w:val="00730474"/>
    <w:rsid w:val="0073382C"/>
    <w:rsid w:val="00736F26"/>
    <w:rsid w:val="007453DA"/>
    <w:rsid w:val="00751B43"/>
    <w:rsid w:val="00757F92"/>
    <w:rsid w:val="00761425"/>
    <w:rsid w:val="00776757"/>
    <w:rsid w:val="00780A19"/>
    <w:rsid w:val="00782469"/>
    <w:rsid w:val="007952F6"/>
    <w:rsid w:val="007966D7"/>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5C7C"/>
    <w:rsid w:val="008C1D1A"/>
    <w:rsid w:val="008C2566"/>
    <w:rsid w:val="008D7C94"/>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48CF"/>
    <w:rsid w:val="009C1981"/>
    <w:rsid w:val="009C5BFB"/>
    <w:rsid w:val="009D5B65"/>
    <w:rsid w:val="009F1122"/>
    <w:rsid w:val="009F2C5A"/>
    <w:rsid w:val="00A04694"/>
    <w:rsid w:val="00A04A90"/>
    <w:rsid w:val="00A05E06"/>
    <w:rsid w:val="00A34B22"/>
    <w:rsid w:val="00A45B84"/>
    <w:rsid w:val="00A57649"/>
    <w:rsid w:val="00A57692"/>
    <w:rsid w:val="00A66F53"/>
    <w:rsid w:val="00A71A62"/>
    <w:rsid w:val="00A87C0A"/>
    <w:rsid w:val="00A91EFB"/>
    <w:rsid w:val="00AA38E9"/>
    <w:rsid w:val="00AB2B4F"/>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6F21"/>
    <w:rsid w:val="00B667B6"/>
    <w:rsid w:val="00B73BAF"/>
    <w:rsid w:val="00B76F2A"/>
    <w:rsid w:val="00B95938"/>
    <w:rsid w:val="00BA20A8"/>
    <w:rsid w:val="00BA4388"/>
    <w:rsid w:val="00BE0142"/>
    <w:rsid w:val="00BE0A9C"/>
    <w:rsid w:val="00BE3581"/>
    <w:rsid w:val="00BF7225"/>
    <w:rsid w:val="00C0749E"/>
    <w:rsid w:val="00C113C4"/>
    <w:rsid w:val="00C32560"/>
    <w:rsid w:val="00C34A34"/>
    <w:rsid w:val="00C40944"/>
    <w:rsid w:val="00C5432E"/>
    <w:rsid w:val="00C703B1"/>
    <w:rsid w:val="00C728F1"/>
    <w:rsid w:val="00C9442F"/>
    <w:rsid w:val="00C966F8"/>
    <w:rsid w:val="00CB70B3"/>
    <w:rsid w:val="00CB7B3F"/>
    <w:rsid w:val="00CC6E9B"/>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4120F"/>
    <w:rsid w:val="00D67420"/>
    <w:rsid w:val="00D7748E"/>
    <w:rsid w:val="00D84D0D"/>
    <w:rsid w:val="00D914E8"/>
    <w:rsid w:val="00D937B1"/>
    <w:rsid w:val="00D93BD7"/>
    <w:rsid w:val="00DA3178"/>
    <w:rsid w:val="00DB584F"/>
    <w:rsid w:val="00DC0384"/>
    <w:rsid w:val="00DE1F89"/>
    <w:rsid w:val="00DE6DEC"/>
    <w:rsid w:val="00DE7339"/>
    <w:rsid w:val="00DF6F1C"/>
    <w:rsid w:val="00E05FA9"/>
    <w:rsid w:val="00E11AD3"/>
    <w:rsid w:val="00E11FE4"/>
    <w:rsid w:val="00E1309A"/>
    <w:rsid w:val="00E15E90"/>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E0BFA"/>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24</TotalTime>
  <Pages>1</Pages>
  <Words>282</Words>
  <Characters>1552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6</cp:revision>
  <cp:lastPrinted>2013-02-12T20:18:00Z</cp:lastPrinted>
  <dcterms:created xsi:type="dcterms:W3CDTF">2014-01-27T14:27:00Z</dcterms:created>
  <dcterms:modified xsi:type="dcterms:W3CDTF">2014-02-02T21:16:00Z</dcterms:modified>
</cp:coreProperties>
</file>